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473FD9">
        <w:rPr>
          <w:rFonts w:eastAsia="宋体" w:cs="Arial"/>
          <w:sz w:val="24"/>
          <w:szCs w:val="24"/>
          <w:lang w:val="en-US" w:eastAsia="zh-CN"/>
        </w:rPr>
        <w:t>2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</w:t>
      </w:r>
      <w:r w:rsidR="00473FD9">
        <w:rPr>
          <w:rFonts w:eastAsia="宋体" w:cs="Arial"/>
          <w:sz w:val="24"/>
          <w:szCs w:val="24"/>
          <w:lang w:val="en-US" w:eastAsia="zh-CN"/>
        </w:rPr>
        <w:t xml:space="preserve">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R4-2</w:t>
      </w:r>
      <w:r w:rsidR="007A4562">
        <w:rPr>
          <w:rFonts w:cs="Arial" w:hint="eastAsia"/>
          <w:sz w:val="24"/>
          <w:szCs w:val="24"/>
        </w:rPr>
        <w:t>2</w:t>
      </w:r>
      <w:r w:rsidR="00BB5D5F">
        <w:rPr>
          <w:rFonts w:cs="Arial" w:hint="eastAsia"/>
          <w:sz w:val="24"/>
          <w:szCs w:val="24"/>
        </w:rPr>
        <w:t>0</w:t>
      </w:r>
      <w:r w:rsidR="002F703F">
        <w:rPr>
          <w:rFonts w:cs="Arial" w:hint="eastAsia"/>
          <w:sz w:val="24"/>
          <w:szCs w:val="24"/>
        </w:rPr>
        <w:t>4923</w:t>
      </w:r>
    </w:p>
    <w:p w:rsidR="00CC5BBF" w:rsidRDefault="00351C2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473FD9">
        <w:rPr>
          <w:rFonts w:eastAsia="宋体"/>
          <w:sz w:val="24"/>
          <w:szCs w:val="24"/>
          <w:lang w:eastAsia="zh-CN"/>
        </w:rPr>
        <w:t>February 21 – March 3</w:t>
      </w:r>
      <w:r>
        <w:rPr>
          <w:rFonts w:eastAsia="宋体"/>
          <w:sz w:val="24"/>
          <w:szCs w:val="24"/>
          <w:lang w:eastAsia="zh-CN"/>
        </w:rPr>
        <w:t>, 202</w:t>
      </w:r>
      <w:r w:rsidR="00D810F8">
        <w:rPr>
          <w:rFonts w:eastAsia="宋体"/>
          <w:sz w:val="24"/>
          <w:szCs w:val="24"/>
          <w:lang w:eastAsia="zh-CN"/>
        </w:rPr>
        <w:t>2</w:t>
      </w:r>
    </w:p>
    <w:p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:rsidR="00CC5BBF" w:rsidRPr="00BA00C7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 w:rsidR="00BA00C7">
        <w:rPr>
          <w:b w:val="0"/>
          <w:bCs/>
          <w:sz w:val="20"/>
          <w:lang w:val="en-US" w:eastAsia="zh-CN"/>
        </w:rPr>
        <w:t xml:space="preserve">Motivation on </w:t>
      </w:r>
      <w:r w:rsidR="00473FD9">
        <w:rPr>
          <w:b w:val="0"/>
          <w:bCs/>
          <w:sz w:val="20"/>
          <w:lang w:val="en-US" w:eastAsia="zh-CN"/>
        </w:rPr>
        <w:t>simplification of band combination specification</w:t>
      </w:r>
    </w:p>
    <w:p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473FD9" w:rsidRPr="00473FD9">
        <w:rPr>
          <w:rFonts w:cs="Arial"/>
          <w:b w:val="0"/>
          <w:bCs/>
          <w:sz w:val="20"/>
          <w:lang w:val="en-US" w:eastAsia="zh-CN"/>
        </w:rPr>
        <w:t>14.2</w:t>
      </w:r>
    </w:p>
    <w:p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 w:rsidR="009502DD">
        <w:rPr>
          <w:rFonts w:eastAsia="宋体" w:cs="Arial" w:hint="eastAsia"/>
          <w:b w:val="0"/>
          <w:sz w:val="20"/>
          <w:lang w:val="en-US" w:eastAsia="zh-CN"/>
        </w:rPr>
        <w:t>In</w:t>
      </w:r>
      <w:r w:rsidR="009502DD">
        <w:rPr>
          <w:rFonts w:eastAsia="宋体" w:cs="Arial"/>
          <w:b w:val="0"/>
          <w:sz w:val="20"/>
          <w:lang w:val="en-US" w:eastAsia="zh-CN"/>
        </w:rPr>
        <w:t>formation</w:t>
      </w:r>
    </w:p>
    <w:p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:rsidR="00CC5BBF" w:rsidRDefault="00351C2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:rsidR="008D1E68" w:rsidRDefault="00EB6E13" w:rsidP="00EB6E13">
      <w:pPr>
        <w:rPr>
          <w:rFonts w:eastAsia="宋体"/>
          <w:sz w:val="20"/>
          <w:lang w:val="en-US" w:eastAsia="zh-CN"/>
        </w:rPr>
      </w:pPr>
      <w:r w:rsidRPr="00EB6E13">
        <w:rPr>
          <w:rFonts w:eastAsia="宋体"/>
          <w:sz w:val="20"/>
          <w:lang w:val="en-US" w:eastAsia="zh-CN"/>
        </w:rPr>
        <w:t xml:space="preserve">Rel-17 SI on band combination handling in RAN4 has been established in RAN#91-e and </w:t>
      </w:r>
      <w:r w:rsidR="00786087">
        <w:rPr>
          <w:rFonts w:eastAsia="宋体" w:hint="eastAsia"/>
          <w:sz w:val="20"/>
          <w:lang w:val="en-US" w:eastAsia="zh-CN"/>
        </w:rPr>
        <w:t>sin</w:t>
      </w:r>
      <w:r w:rsidR="00786087">
        <w:rPr>
          <w:rFonts w:eastAsia="宋体"/>
          <w:sz w:val="20"/>
          <w:lang w:val="en-US" w:eastAsia="zh-CN"/>
        </w:rPr>
        <w:t>ce then each RAN4 meeting has setup an ind</w:t>
      </w:r>
      <w:r w:rsidR="00DB7702">
        <w:rPr>
          <w:rFonts w:eastAsia="宋体"/>
          <w:sz w:val="20"/>
          <w:lang w:val="en-US" w:eastAsia="zh-CN"/>
        </w:rPr>
        <w:t>ividual</w:t>
      </w:r>
      <w:r w:rsidR="00786087">
        <w:rPr>
          <w:rFonts w:eastAsia="宋体"/>
          <w:sz w:val="20"/>
          <w:lang w:val="en-US" w:eastAsia="zh-CN"/>
        </w:rPr>
        <w:t xml:space="preserve"> agenda item to discuss the related issues. </w:t>
      </w:r>
      <w:r w:rsidR="008D1E68">
        <w:rPr>
          <w:rFonts w:eastAsia="宋体"/>
          <w:sz w:val="20"/>
          <w:lang w:val="en-US" w:eastAsia="zh-CN"/>
        </w:rPr>
        <w:t xml:space="preserve">The </w:t>
      </w:r>
      <w:r w:rsidR="00187A97">
        <w:rPr>
          <w:rFonts w:eastAsia="宋体"/>
          <w:sz w:val="20"/>
          <w:lang w:val="en-US" w:eastAsia="zh-CN"/>
        </w:rPr>
        <w:t xml:space="preserve">revised SID </w:t>
      </w:r>
      <w:r w:rsidR="001C29D0">
        <w:rPr>
          <w:rFonts w:eastAsia="宋体"/>
          <w:sz w:val="20"/>
          <w:lang w:val="en-US" w:eastAsia="zh-CN"/>
        </w:rPr>
        <w:t xml:space="preserve">is in [1] and </w:t>
      </w:r>
      <w:r w:rsidR="00465F58">
        <w:rPr>
          <w:rFonts w:eastAsia="宋体" w:hint="eastAsia"/>
          <w:sz w:val="20"/>
          <w:lang w:val="en-US" w:eastAsia="zh-CN"/>
        </w:rPr>
        <w:t>the</w:t>
      </w:r>
      <w:r w:rsidR="00465F58">
        <w:rPr>
          <w:rFonts w:eastAsia="宋体"/>
          <w:sz w:val="20"/>
          <w:lang w:val="en-US" w:eastAsia="zh-CN"/>
        </w:rPr>
        <w:t xml:space="preserve"> latest completion level </w:t>
      </w:r>
      <w:r w:rsidR="00A97A39">
        <w:rPr>
          <w:rFonts w:eastAsia="宋体"/>
          <w:sz w:val="20"/>
          <w:lang w:val="en-US" w:eastAsia="zh-CN"/>
        </w:rPr>
        <w:t xml:space="preserve">reported </w:t>
      </w:r>
      <w:r w:rsidR="00465F58">
        <w:rPr>
          <w:rFonts w:eastAsia="宋体"/>
          <w:sz w:val="20"/>
          <w:lang w:val="en-US" w:eastAsia="zh-CN"/>
        </w:rPr>
        <w:t>in RA</w:t>
      </w:r>
      <w:bookmarkStart w:id="3" w:name="_GoBack"/>
      <w:bookmarkEnd w:id="3"/>
      <w:r w:rsidR="00465F58">
        <w:rPr>
          <w:rFonts w:eastAsia="宋体"/>
          <w:sz w:val="20"/>
          <w:lang w:val="en-US" w:eastAsia="zh-CN"/>
        </w:rPr>
        <w:t>N#94-e is 75%. The TR 38.862 V050 has been approved in [2] in last RAN4#101-bis-e meeting. T</w:t>
      </w:r>
      <w:r w:rsidR="001C29D0">
        <w:rPr>
          <w:rFonts w:eastAsia="宋体"/>
          <w:sz w:val="20"/>
          <w:lang w:val="en-US" w:eastAsia="zh-CN"/>
        </w:rPr>
        <w:t xml:space="preserve">he </w:t>
      </w:r>
      <w:r w:rsidR="008D1E68">
        <w:rPr>
          <w:rFonts w:eastAsia="宋体"/>
          <w:sz w:val="20"/>
          <w:lang w:val="en-US" w:eastAsia="zh-CN"/>
        </w:rPr>
        <w:t>key functionalities achieved so far in this SI is summarized as below.</w:t>
      </w:r>
    </w:p>
    <w:p w:rsidR="008D1E68" w:rsidRPr="00EB6E13" w:rsidRDefault="008D1E68" w:rsidP="008D1E68">
      <w:pPr>
        <w:spacing w:after="0"/>
        <w:ind w:firstLineChars="142" w:firstLine="284"/>
        <w:rPr>
          <w:sz w:val="20"/>
          <w:lang w:eastAsia="zh-CN"/>
        </w:rPr>
      </w:pPr>
      <w:r w:rsidRPr="00EB6E13">
        <w:rPr>
          <w:rFonts w:eastAsia="宋体" w:hint="eastAsia"/>
          <w:bCs/>
          <w:sz w:val="20"/>
          <w:lang w:eastAsia="zh-CN"/>
        </w:rPr>
        <w:t>-</w:t>
      </w:r>
      <w:r w:rsidRPr="00EB6E13">
        <w:rPr>
          <w:rFonts w:eastAsia="宋体"/>
          <w:bCs/>
          <w:sz w:val="20"/>
          <w:lang w:eastAsia="zh-CN"/>
        </w:rPr>
        <w:t xml:space="preserve">   </w:t>
      </w:r>
      <w:r w:rsidRPr="00EB6E13">
        <w:rPr>
          <w:sz w:val="20"/>
          <w:lang w:eastAsia="zh-CN"/>
        </w:rPr>
        <w:t>Capture the new template of band combination request sheets for Rel-17 basket WIs so as to reduce the workload of the basket WI rapporteur.</w:t>
      </w:r>
    </w:p>
    <w:p w:rsidR="008D1E68" w:rsidRPr="00EB6E13" w:rsidRDefault="008D1E68" w:rsidP="008D1E68">
      <w:pPr>
        <w:spacing w:after="0"/>
        <w:ind w:firstLineChars="142" w:firstLine="284"/>
        <w:rPr>
          <w:sz w:val="20"/>
          <w:lang w:eastAsia="zh-CN"/>
        </w:rPr>
      </w:pPr>
      <w:r w:rsidRPr="00EB6E13">
        <w:rPr>
          <w:rFonts w:eastAsia="宋体" w:hint="eastAsia"/>
          <w:bCs/>
          <w:sz w:val="20"/>
          <w:lang w:eastAsia="zh-CN"/>
        </w:rPr>
        <w:t>-</w:t>
      </w:r>
      <w:r w:rsidRPr="00EB6E13">
        <w:rPr>
          <w:rFonts w:eastAsia="宋体"/>
          <w:bCs/>
          <w:sz w:val="20"/>
          <w:lang w:eastAsia="zh-CN"/>
        </w:rPr>
        <w:t xml:space="preserve">   </w:t>
      </w:r>
      <w:r w:rsidRPr="00EB6E13">
        <w:rPr>
          <w:sz w:val="20"/>
          <w:lang w:eastAsia="zh-CN"/>
        </w:rPr>
        <w:t>Collect agreements on the rules of specifying band combinations, and facilitate people’s understanding of the complex notations of CA/DC combinations.</w:t>
      </w:r>
    </w:p>
    <w:p w:rsidR="008D1E68" w:rsidRPr="00EB6E13" w:rsidRDefault="008D1E68" w:rsidP="008D1E68">
      <w:pPr>
        <w:spacing w:after="0"/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Rules of CA/DC combination denotation.</w:t>
      </w:r>
    </w:p>
    <w:p w:rsidR="008D1E68" w:rsidRPr="00EB6E13" w:rsidRDefault="008D1E68" w:rsidP="008D1E68">
      <w:pPr>
        <w:spacing w:after="0"/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Rules of grouping </w:t>
      </w:r>
      <w:r w:rsidRPr="00EB6E13">
        <w:rPr>
          <w:rFonts w:hint="eastAsia"/>
          <w:sz w:val="20"/>
        </w:rPr>
        <w:t>EN</w:t>
      </w:r>
      <w:r w:rsidRPr="00EB6E13">
        <w:rPr>
          <w:sz w:val="20"/>
        </w:rPr>
        <w:t>-DC, NE-DC and NR-DC configurations.</w:t>
      </w:r>
    </w:p>
    <w:p w:rsidR="008D1E68" w:rsidRPr="00EB6E13" w:rsidRDefault="008D1E68" w:rsidP="008D1E68">
      <w:pPr>
        <w:spacing w:after="0"/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</w:t>
      </w:r>
      <w:r w:rsidRPr="00EB6E13">
        <w:rPr>
          <w:rFonts w:hint="eastAsia"/>
          <w:sz w:val="20"/>
        </w:rPr>
        <w:t xml:space="preserve">Guidelines </w:t>
      </w:r>
      <w:r w:rsidRPr="00EB6E13">
        <w:rPr>
          <w:sz w:val="20"/>
        </w:rPr>
        <w:t>on the band edge relaxation for MOP.</w:t>
      </w:r>
    </w:p>
    <w:p w:rsidR="008D1E68" w:rsidRPr="00EB6E13" w:rsidRDefault="008D1E68" w:rsidP="008D1E68">
      <w:pPr>
        <w:spacing w:after="0"/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</w:t>
      </w:r>
      <w:r w:rsidRPr="00EB6E13">
        <w:rPr>
          <w:rFonts w:hint="eastAsia"/>
          <w:sz w:val="20"/>
        </w:rPr>
        <w:t xml:space="preserve">Guidelines </w:t>
      </w:r>
      <w:r w:rsidRPr="00EB6E13">
        <w:rPr>
          <w:sz w:val="20"/>
        </w:rPr>
        <w:t>on introduction of PC2 combinations</w:t>
      </w:r>
      <w:r w:rsidRPr="00EB6E13">
        <w:rPr>
          <w:sz w:val="20"/>
          <w:lang w:eastAsia="zh-CN"/>
        </w:rPr>
        <w:t>.</w:t>
      </w:r>
    </w:p>
    <w:p w:rsidR="008D1E68" w:rsidRPr="00EB6E13" w:rsidRDefault="008D1E68" w:rsidP="008D1E68">
      <w:pPr>
        <w:spacing w:after="0"/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</w:t>
      </w:r>
      <w:proofErr w:type="gramStart"/>
      <w:r w:rsidRPr="00EB6E13">
        <w:rPr>
          <w:sz w:val="20"/>
          <w:lang w:eastAsia="zh-CN"/>
        </w:rPr>
        <w:t>etc</w:t>
      </w:r>
      <w:proofErr w:type="gramEnd"/>
      <w:r w:rsidRPr="00EB6E13">
        <w:rPr>
          <w:sz w:val="20"/>
          <w:lang w:eastAsia="zh-CN"/>
        </w:rPr>
        <w:t>.</w:t>
      </w:r>
    </w:p>
    <w:p w:rsidR="008D1E68" w:rsidRPr="00EB6E13" w:rsidRDefault="008D1E68" w:rsidP="008D1E68">
      <w:pPr>
        <w:spacing w:after="0"/>
        <w:ind w:firstLineChars="142" w:firstLine="284"/>
        <w:rPr>
          <w:sz w:val="20"/>
          <w:lang w:eastAsia="zh-CN"/>
        </w:rPr>
      </w:pPr>
      <w:r w:rsidRPr="00EB6E13">
        <w:rPr>
          <w:rFonts w:eastAsia="宋体" w:hint="eastAsia"/>
          <w:bCs/>
          <w:sz w:val="20"/>
          <w:lang w:eastAsia="zh-CN"/>
        </w:rPr>
        <w:t>-</w:t>
      </w:r>
      <w:r w:rsidRPr="00EB6E13">
        <w:rPr>
          <w:rFonts w:eastAsia="宋体"/>
          <w:bCs/>
          <w:sz w:val="20"/>
          <w:lang w:eastAsia="zh-CN"/>
        </w:rPr>
        <w:t xml:space="preserve">   </w:t>
      </w:r>
      <w:r w:rsidRPr="00EB6E13">
        <w:rPr>
          <w:sz w:val="20"/>
          <w:lang w:eastAsia="zh-CN"/>
        </w:rPr>
        <w:t>Study the optimization rules for band combination</w:t>
      </w:r>
      <w:r w:rsidRPr="00EB6E13">
        <w:rPr>
          <w:rFonts w:hint="eastAsia"/>
          <w:sz w:val="20"/>
          <w:lang w:eastAsia="zh-CN"/>
        </w:rPr>
        <w:t>s</w:t>
      </w:r>
      <w:r w:rsidRPr="00EB6E13">
        <w:rPr>
          <w:sz w:val="20"/>
          <w:lang w:eastAsia="zh-CN"/>
        </w:rPr>
        <w:t xml:space="preserve"> within the timescale of Rel-17 and provide further possible optimization in Rel-18, such as</w:t>
      </w:r>
    </w:p>
    <w:p w:rsidR="008D1E68" w:rsidRPr="00EB6E13" w:rsidRDefault="008D1E68" w:rsidP="008D1E68">
      <w:pPr>
        <w:spacing w:after="0"/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Removal of the redundant SCS information for inter-band CA configuration tables in Rel-17.</w:t>
      </w:r>
    </w:p>
    <w:p w:rsidR="008D1E68" w:rsidRPr="00EB6E13" w:rsidRDefault="008D1E68" w:rsidP="008D1E68">
      <w:pPr>
        <w:spacing w:after="0"/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Optimization of FR2 intra-band no-contiguous CA configuration table in Rel-17 with no sub-block column </w:t>
      </w:r>
      <w:proofErr w:type="gramStart"/>
      <w:r w:rsidRPr="00EB6E13">
        <w:rPr>
          <w:sz w:val="20"/>
          <w:lang w:eastAsia="zh-CN"/>
        </w:rPr>
        <w:t>explicitly</w:t>
      </w:r>
      <w:proofErr w:type="gramEnd"/>
      <w:r w:rsidRPr="00EB6E13">
        <w:rPr>
          <w:sz w:val="20"/>
          <w:lang w:eastAsia="zh-CN"/>
        </w:rPr>
        <w:t xml:space="preserve"> shown.</w:t>
      </w:r>
    </w:p>
    <w:p w:rsidR="008D1E68" w:rsidRPr="00EB6E13" w:rsidRDefault="008D1E68" w:rsidP="008D1E68">
      <w:pPr>
        <w:spacing w:after="0"/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Optimization proposal of </w:t>
      </w:r>
      <w:proofErr w:type="spellStart"/>
      <w:r w:rsidRPr="00EB6E13">
        <w:rPr>
          <w:sz w:val="20"/>
          <w:lang w:eastAsia="zh-CN"/>
        </w:rPr>
        <w:t>ΔT</w:t>
      </w:r>
      <w:r w:rsidRPr="00EB6E13">
        <w:rPr>
          <w:sz w:val="20"/>
          <w:vertAlign w:val="subscript"/>
          <w:lang w:eastAsia="zh-CN"/>
        </w:rPr>
        <w:t>IB</w:t>
      </w:r>
      <w:proofErr w:type="gramStart"/>
      <w:r w:rsidRPr="00EB6E13">
        <w:rPr>
          <w:sz w:val="20"/>
          <w:vertAlign w:val="subscript"/>
          <w:lang w:eastAsia="zh-CN"/>
        </w:rPr>
        <w:t>,c</w:t>
      </w:r>
      <w:proofErr w:type="spellEnd"/>
      <w:proofErr w:type="gramEnd"/>
      <w:r w:rsidRPr="00EB6E13">
        <w:rPr>
          <w:sz w:val="20"/>
          <w:lang w:eastAsia="zh-CN"/>
        </w:rPr>
        <w:t xml:space="preserve"> and </w:t>
      </w:r>
      <w:proofErr w:type="spellStart"/>
      <w:r w:rsidRPr="00EB6E13">
        <w:rPr>
          <w:sz w:val="20"/>
          <w:lang w:eastAsia="zh-CN"/>
        </w:rPr>
        <w:t>ΔR</w:t>
      </w:r>
      <w:r w:rsidRPr="00EB6E13">
        <w:rPr>
          <w:sz w:val="20"/>
          <w:vertAlign w:val="subscript"/>
          <w:lang w:eastAsia="zh-CN"/>
        </w:rPr>
        <w:t>IB,c</w:t>
      </w:r>
      <w:proofErr w:type="spellEnd"/>
      <w:r w:rsidRPr="00EB6E13">
        <w:rPr>
          <w:sz w:val="20"/>
          <w:lang w:eastAsia="zh-CN"/>
        </w:rPr>
        <w:t xml:space="preserve"> tables for band combinations. A mix of rule-based and table-based approach is proposed in the timescale of Rel-18.</w:t>
      </w:r>
    </w:p>
    <w:p w:rsidR="008D1E68" w:rsidRPr="00EB6E13" w:rsidRDefault="008D1E68" w:rsidP="008D1E68">
      <w:pPr>
        <w:spacing w:after="0"/>
        <w:ind w:leftChars="273" w:left="993" w:hangingChars="196" w:hanging="3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•   Further optimization on the new template for NR inter-band CA and SUL configuration tables in the timescale of Rel-18.</w:t>
      </w:r>
    </w:p>
    <w:p w:rsidR="008D1E68" w:rsidRPr="00EB6E13" w:rsidRDefault="008D1E68" w:rsidP="00854ACA">
      <w:pPr>
        <w:ind w:leftChars="123" w:left="963" w:hangingChars="346" w:hanging="692"/>
        <w:rPr>
          <w:sz w:val="20"/>
          <w:lang w:eastAsia="zh-CN"/>
        </w:rPr>
      </w:pPr>
      <w:r w:rsidRPr="00EB6E13">
        <w:rPr>
          <w:sz w:val="20"/>
          <w:lang w:eastAsia="zh-CN"/>
        </w:rPr>
        <w:t xml:space="preserve">         •   </w:t>
      </w:r>
      <w:proofErr w:type="gramStart"/>
      <w:r w:rsidRPr="00EB6E13">
        <w:rPr>
          <w:sz w:val="20"/>
          <w:lang w:eastAsia="zh-CN"/>
        </w:rPr>
        <w:t>etc</w:t>
      </w:r>
      <w:proofErr w:type="gramEnd"/>
      <w:r w:rsidRPr="00EB6E13">
        <w:rPr>
          <w:sz w:val="20"/>
          <w:lang w:eastAsia="zh-CN"/>
        </w:rPr>
        <w:t>.</w:t>
      </w:r>
    </w:p>
    <w:p w:rsidR="00786087" w:rsidRDefault="008D1E68" w:rsidP="00EB6E13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In RAN#94-e meeting, a discussion paper for further study on band combination handling in Rel-18 was proposed in [</w:t>
      </w:r>
      <w:r w:rsidR="002D0FD1">
        <w:rPr>
          <w:rFonts w:eastAsia="宋体"/>
          <w:sz w:val="20"/>
          <w:lang w:val="en-US" w:eastAsia="zh-CN"/>
        </w:rPr>
        <w:t>3</w:t>
      </w:r>
      <w:r>
        <w:rPr>
          <w:rFonts w:eastAsia="宋体"/>
          <w:sz w:val="20"/>
          <w:lang w:val="en-US" w:eastAsia="zh-CN"/>
        </w:rPr>
        <w:t>].</w:t>
      </w:r>
      <w:r w:rsidR="00CA55BB">
        <w:rPr>
          <w:rFonts w:eastAsia="宋体"/>
          <w:sz w:val="20"/>
          <w:lang w:val="en-US" w:eastAsia="zh-CN"/>
        </w:rPr>
        <w:t xml:space="preserve"> </w:t>
      </w:r>
      <w:r w:rsidR="002D0FD1">
        <w:rPr>
          <w:rFonts w:eastAsia="宋体"/>
          <w:sz w:val="20"/>
          <w:lang w:val="en-US" w:eastAsia="zh-CN"/>
        </w:rPr>
        <w:t>In RAN4#101-bis-e meeting a draft n</w:t>
      </w:r>
      <w:r w:rsidR="002D0FD1" w:rsidRPr="00473FD9">
        <w:rPr>
          <w:rFonts w:eastAsia="宋体"/>
          <w:sz w:val="20"/>
          <w:lang w:val="en-US" w:eastAsia="zh-CN"/>
        </w:rPr>
        <w:t xml:space="preserve">ew SID on further study on band combination handling in </w:t>
      </w:r>
      <w:r w:rsidR="007277FC">
        <w:rPr>
          <w:rFonts w:eastAsia="宋体"/>
          <w:sz w:val="20"/>
          <w:lang w:val="en-US" w:eastAsia="zh-CN"/>
        </w:rPr>
        <w:t>the timeframe of Rel-18</w:t>
      </w:r>
      <w:r w:rsidR="002D0FD1">
        <w:rPr>
          <w:rFonts w:eastAsia="宋体"/>
          <w:sz w:val="20"/>
          <w:lang w:val="en-US" w:eastAsia="zh-CN"/>
        </w:rPr>
        <w:t xml:space="preserve"> was proposed for information</w:t>
      </w:r>
      <w:r w:rsidR="007277FC">
        <w:rPr>
          <w:rFonts w:eastAsia="宋体"/>
          <w:sz w:val="20"/>
          <w:lang w:val="en-US" w:eastAsia="zh-CN"/>
        </w:rPr>
        <w:t xml:space="preserve"> in [4]. During the</w:t>
      </w:r>
      <w:r w:rsidR="007277FC" w:rsidRPr="00704D42">
        <w:rPr>
          <w:rFonts w:eastAsia="宋体"/>
          <w:sz w:val="20"/>
          <w:lang w:val="en-US" w:eastAsia="zh-CN"/>
        </w:rPr>
        <w:t xml:space="preserve"> </w:t>
      </w:r>
      <w:r w:rsidR="007277FC">
        <w:rPr>
          <w:rFonts w:eastAsia="宋体"/>
          <w:sz w:val="20"/>
          <w:lang w:val="en-US" w:eastAsia="zh-CN"/>
        </w:rPr>
        <w:t xml:space="preserve">pre-RAN95-e </w:t>
      </w:r>
      <w:r w:rsidR="007277FC" w:rsidRPr="00704D42">
        <w:rPr>
          <w:rFonts w:eastAsia="宋体"/>
          <w:sz w:val="20"/>
          <w:lang w:val="en-US" w:eastAsia="zh-CN"/>
        </w:rPr>
        <w:t xml:space="preserve">discussion </w:t>
      </w:r>
      <w:r w:rsidR="007277FC">
        <w:rPr>
          <w:rFonts w:eastAsia="宋体"/>
          <w:sz w:val="20"/>
          <w:lang w:val="en-US" w:eastAsia="zh-CN"/>
        </w:rPr>
        <w:t xml:space="preserve">for thread </w:t>
      </w:r>
      <w:r w:rsidR="007277FC" w:rsidRPr="00704D42">
        <w:rPr>
          <w:rFonts w:eastAsia="宋体"/>
          <w:sz w:val="20"/>
          <w:lang w:val="en-US" w:eastAsia="zh-CN"/>
        </w:rPr>
        <w:t>[RAN95-e-RAN4-R18Prep-06]</w:t>
      </w:r>
      <w:r w:rsidR="007277FC">
        <w:rPr>
          <w:rFonts w:eastAsia="宋体"/>
          <w:sz w:val="20"/>
          <w:lang w:val="en-US" w:eastAsia="zh-CN"/>
        </w:rPr>
        <w:t>, a new SID on simplification of band combination specification was recommended in [5]. The proposed objectives in [4] are in consistence with the content in [5]</w:t>
      </w:r>
      <w:r w:rsidR="00ED63EB">
        <w:rPr>
          <w:rFonts w:eastAsia="宋体"/>
          <w:sz w:val="20"/>
          <w:lang w:val="en-US" w:eastAsia="zh-CN"/>
        </w:rPr>
        <w:t xml:space="preserve">. </w:t>
      </w:r>
      <w:r w:rsidR="00CA55BB">
        <w:rPr>
          <w:rFonts w:eastAsia="宋体"/>
          <w:sz w:val="20"/>
          <w:lang w:val="en-US" w:eastAsia="zh-CN"/>
        </w:rPr>
        <w:t xml:space="preserve">In this paper, we’d like to </w:t>
      </w:r>
      <w:r w:rsidR="00854ACA">
        <w:rPr>
          <w:rFonts w:eastAsia="宋体" w:hint="eastAsia"/>
          <w:sz w:val="20"/>
          <w:lang w:val="en-US" w:eastAsia="zh-CN"/>
        </w:rPr>
        <w:t>p</w:t>
      </w:r>
      <w:r w:rsidR="00854ACA">
        <w:rPr>
          <w:rFonts w:eastAsia="宋体"/>
          <w:sz w:val="20"/>
          <w:lang w:val="en-US" w:eastAsia="zh-CN"/>
        </w:rPr>
        <w:t>rovide our opinion</w:t>
      </w:r>
      <w:r w:rsidR="003236A8">
        <w:rPr>
          <w:rFonts w:eastAsia="宋体"/>
          <w:sz w:val="20"/>
          <w:lang w:val="en-US" w:eastAsia="zh-CN"/>
        </w:rPr>
        <w:t>s</w:t>
      </w:r>
      <w:r w:rsidR="00854ACA">
        <w:rPr>
          <w:rFonts w:eastAsia="宋体"/>
          <w:sz w:val="20"/>
          <w:lang w:val="en-US" w:eastAsia="zh-CN"/>
        </w:rPr>
        <w:t xml:space="preserve"> on </w:t>
      </w:r>
      <w:r w:rsidR="003236A8">
        <w:rPr>
          <w:rFonts w:eastAsia="宋体"/>
          <w:sz w:val="20"/>
          <w:lang w:val="en-US" w:eastAsia="zh-CN"/>
        </w:rPr>
        <w:t xml:space="preserve">the next phase of </w:t>
      </w:r>
      <w:r w:rsidR="003236A8">
        <w:rPr>
          <w:rFonts w:eastAsia="宋体" w:hint="eastAsia"/>
          <w:sz w:val="20"/>
          <w:lang w:val="en-US" w:eastAsia="zh-CN"/>
        </w:rPr>
        <w:t>s</w:t>
      </w:r>
      <w:r w:rsidR="003236A8">
        <w:rPr>
          <w:rFonts w:eastAsia="宋体"/>
          <w:sz w:val="20"/>
          <w:lang w:val="en-US" w:eastAsia="zh-CN"/>
        </w:rPr>
        <w:t xml:space="preserve">tudy for </w:t>
      </w:r>
      <w:r w:rsidR="00ED63EB">
        <w:rPr>
          <w:rFonts w:eastAsia="宋体"/>
          <w:sz w:val="20"/>
          <w:lang w:val="en-US" w:eastAsia="zh-CN"/>
        </w:rPr>
        <w:t>simplification of band combination specification</w:t>
      </w:r>
      <w:r w:rsidR="003236A8">
        <w:rPr>
          <w:rFonts w:eastAsia="宋体"/>
          <w:sz w:val="20"/>
          <w:lang w:val="en-US" w:eastAsia="zh-CN"/>
        </w:rPr>
        <w:t xml:space="preserve"> in Rel-18.</w:t>
      </w:r>
    </w:p>
    <w:p w:rsidR="003236A8" w:rsidRDefault="003236A8" w:rsidP="003236A8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 xml:space="preserve">Motivation of </w:t>
      </w:r>
      <w:r w:rsidR="002E3B9A">
        <w:rPr>
          <w:rFonts w:ascii="Times New Roman" w:eastAsia="宋体" w:hAnsi="Times New Roman"/>
          <w:b/>
          <w:sz w:val="24"/>
          <w:szCs w:val="24"/>
          <w:lang w:val="en-US" w:eastAsia="zh-CN"/>
        </w:rPr>
        <w:t>new SI in Rel-18</w:t>
      </w:r>
    </w:p>
    <w:p w:rsidR="00EB6E13" w:rsidRPr="00EB6E13" w:rsidRDefault="00ED63EB" w:rsidP="000F4ED5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A</w:t>
      </w:r>
      <w:r w:rsidR="000F4ED5" w:rsidRPr="00EB6E13">
        <w:rPr>
          <w:rFonts w:eastAsia="宋体"/>
          <w:sz w:val="20"/>
          <w:lang w:val="en-US" w:eastAsia="zh-CN"/>
        </w:rPr>
        <w:t xml:space="preserve"> pre-RAN discussion on potential RAN4 enhancements led by RAN4 chair which summarizes a set of topics with working areas and stabilizing the justification and objectives [</w:t>
      </w:r>
      <w:r>
        <w:rPr>
          <w:rFonts w:eastAsia="宋体"/>
          <w:sz w:val="20"/>
          <w:lang w:val="en-US" w:eastAsia="zh-CN"/>
        </w:rPr>
        <w:t>5</w:t>
      </w:r>
      <w:r w:rsidR="000F4ED5" w:rsidRPr="00EB6E13">
        <w:rPr>
          <w:rFonts w:eastAsia="宋体"/>
          <w:sz w:val="20"/>
          <w:lang w:val="en-US" w:eastAsia="zh-CN"/>
        </w:rPr>
        <w:t>]. Durin</w:t>
      </w:r>
      <w:r>
        <w:rPr>
          <w:rFonts w:eastAsia="宋体"/>
          <w:sz w:val="20"/>
          <w:lang w:val="en-US" w:eastAsia="zh-CN"/>
        </w:rPr>
        <w:t>g email discussion before RAN#95</w:t>
      </w:r>
      <w:r w:rsidR="000F4ED5" w:rsidRPr="00EB6E13">
        <w:rPr>
          <w:rFonts w:eastAsia="宋体"/>
          <w:sz w:val="20"/>
          <w:lang w:val="en-US" w:eastAsia="zh-CN"/>
        </w:rPr>
        <w:t>-e, the Moderator concluded the following objectives on the first topic #1: Simplification of band combination specification shown as below.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B6E13" w:rsidTr="00935E51">
        <w:tc>
          <w:tcPr>
            <w:tcW w:w="9857" w:type="dxa"/>
          </w:tcPr>
          <w:p w:rsidR="00EB6E13" w:rsidRDefault="00EB6E13" w:rsidP="00935E5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r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>Topic #1:  Simplification of band combination specification</w:t>
            </w:r>
            <w:r>
              <w:rPr>
                <w:rFonts w:eastAsia="宋体"/>
                <w:sz w:val="24"/>
                <w:szCs w:val="24"/>
                <w:lang w:val="en-US" w:eastAsia="zh-CN"/>
              </w:rPr>
              <w:t xml:space="preserve">. </w:t>
            </w:r>
          </w:p>
          <w:p w:rsidR="00EB6E13" w:rsidRPr="00EB6E13" w:rsidRDefault="002F5FA9" w:rsidP="00EB6E13">
            <w:pPr>
              <w:pStyle w:val="affe"/>
              <w:numPr>
                <w:ilvl w:val="0"/>
                <w:numId w:val="27"/>
              </w:numPr>
              <w:spacing w:after="180"/>
              <w:ind w:firstLineChars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Recommended Objectives:</w:t>
            </w:r>
          </w:p>
          <w:p w:rsidR="00EB6E13" w:rsidRDefault="002F5FA9" w:rsidP="00EB6E13">
            <w:pPr>
              <w:pStyle w:val="affe"/>
              <w:numPr>
                <w:ilvl w:val="1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2F5FA9">
              <w:rPr>
                <w:rFonts w:ascii="Arial" w:hAnsi="Arial" w:cs="Arial" w:hint="eastAsia"/>
                <w:sz w:val="18"/>
                <w:szCs w:val="18"/>
              </w:rPr>
              <w:t>Investigate and simplify the working procedure for approving documents for TS and TR to improve the efficiency to specify band combinations and the quality of specifications</w:t>
            </w:r>
            <w:r w:rsidR="004B2DA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F5FA9" w:rsidRPr="00EB6E13" w:rsidRDefault="002F5FA9" w:rsidP="002F5FA9">
            <w:pPr>
              <w:pStyle w:val="affe"/>
              <w:numPr>
                <w:ilvl w:val="2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Improve the efficiency considering</w:t>
            </w:r>
            <w:r w:rsidR="004B2DA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B6E13" w:rsidRPr="00EB6E13" w:rsidRDefault="002F5FA9" w:rsidP="002F5FA9">
            <w:pPr>
              <w:pStyle w:val="affe"/>
              <w:numPr>
                <w:ilvl w:val="3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2F5FA9">
              <w:rPr>
                <w:rFonts w:ascii="Arial" w:hAnsi="Arial" w:cs="Arial" w:hint="eastAsia"/>
                <w:sz w:val="18"/>
                <w:szCs w:val="18"/>
                <w:lang w:val="en-GB"/>
              </w:rPr>
              <w:t>RAN4 reduces the redundant and unnecessary work for big CRs, draft CRs and/or TPs, if an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y</w:t>
            </w:r>
            <w:r w:rsidR="004B2DA3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2F5FA9" w:rsidRPr="002F5FA9" w:rsidRDefault="002F5FA9" w:rsidP="002F5FA9">
            <w:pPr>
              <w:pStyle w:val="affe"/>
              <w:numPr>
                <w:ilvl w:val="3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2F5FA9">
              <w:rPr>
                <w:rFonts w:ascii="Arial" w:hAnsi="Arial" w:cs="Arial" w:hint="eastAsia"/>
                <w:sz w:val="18"/>
                <w:szCs w:val="18"/>
                <w:lang w:val="en-GB"/>
              </w:rPr>
              <w:lastRenderedPageBreak/>
              <w:t xml:space="preserve">The following rules will be investigated and defined if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necessary</w:t>
            </w:r>
            <w:r w:rsidR="004B2DA3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EB6E13" w:rsidRPr="002F5FA9" w:rsidRDefault="002F5FA9" w:rsidP="002F5FA9">
            <w:pPr>
              <w:pStyle w:val="affe"/>
              <w:numPr>
                <w:ilvl w:val="4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2F5FA9">
              <w:rPr>
                <w:rFonts w:ascii="Arial" w:hAnsi="Arial" w:cs="Arial" w:hint="eastAsia"/>
                <w:sz w:val="18"/>
                <w:szCs w:val="18"/>
                <w:lang w:val="en-GB"/>
              </w:rPr>
              <w:t>Investigate whether the workflow can be improved under the condition that quality can be guaranteed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2F5FA9" w:rsidRPr="00EB6E13" w:rsidRDefault="002F5FA9" w:rsidP="002F5FA9">
            <w:pPr>
              <w:pStyle w:val="affe"/>
              <w:numPr>
                <w:ilvl w:val="4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2F5FA9">
              <w:rPr>
                <w:rFonts w:ascii="Arial" w:hAnsi="Arial" w:cs="Arial" w:hint="eastAsia"/>
                <w:sz w:val="18"/>
                <w:szCs w:val="18"/>
                <w:lang w:val="en-GB"/>
              </w:rPr>
              <w:t>Develop rules or guidelines covering the process of not for block approval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EB6E13" w:rsidRPr="004C22CD" w:rsidRDefault="002F5FA9" w:rsidP="002F5FA9">
            <w:pPr>
              <w:pStyle w:val="affe"/>
              <w:numPr>
                <w:ilvl w:val="3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2F5FA9">
              <w:rPr>
                <w:rFonts w:ascii="Arial" w:hAnsi="Arial" w:cs="Arial" w:hint="eastAsia"/>
                <w:sz w:val="18"/>
                <w:szCs w:val="18"/>
                <w:lang w:val="en-GB"/>
              </w:rPr>
              <w:t>Develop the necessary tools to reduce RAN4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’</w:t>
            </w:r>
            <w:r w:rsidRPr="002F5FA9">
              <w:rPr>
                <w:rFonts w:ascii="Arial" w:hAnsi="Arial" w:cs="Arial" w:hint="eastAsia"/>
                <w:sz w:val="18"/>
                <w:szCs w:val="18"/>
                <w:lang w:val="en-GB"/>
              </w:rPr>
              <w:t>s workloads if feasibl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e.</w:t>
            </w:r>
          </w:p>
          <w:p w:rsidR="004C22CD" w:rsidRPr="004C22CD" w:rsidRDefault="004C22CD" w:rsidP="004C22CD">
            <w:pPr>
              <w:pStyle w:val="affe"/>
              <w:numPr>
                <w:ilvl w:val="2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Improve the quality considering</w:t>
            </w:r>
            <w:r w:rsidR="004B2DA3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4C22CD" w:rsidRPr="004C22CD" w:rsidRDefault="004C22CD" w:rsidP="004C22CD">
            <w:pPr>
              <w:pStyle w:val="affe"/>
              <w:numPr>
                <w:ilvl w:val="3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4C22CD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RAN4 improves the procedures for cross-checking to avoid conflict between big CR/CRs across basket WIs and other </w:t>
            </w:r>
            <w:proofErr w:type="spellStart"/>
            <w:r w:rsidRPr="004C22CD">
              <w:rPr>
                <w:rFonts w:ascii="Arial" w:hAnsi="Arial" w:cs="Arial" w:hint="eastAsia"/>
                <w:sz w:val="18"/>
                <w:szCs w:val="18"/>
                <w:lang w:val="en-GB"/>
              </w:rPr>
              <w:t>W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Is</w:t>
            </w:r>
            <w:r w:rsidR="003F30B8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proofErr w:type="spellEnd"/>
          </w:p>
          <w:p w:rsidR="004C22CD" w:rsidRPr="00EB6E13" w:rsidRDefault="004C22CD" w:rsidP="004C22CD">
            <w:pPr>
              <w:pStyle w:val="affe"/>
              <w:numPr>
                <w:ilvl w:val="2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4C22CD">
              <w:rPr>
                <w:rFonts w:ascii="Arial" w:hAnsi="Arial" w:cs="Arial" w:hint="eastAsia"/>
                <w:sz w:val="18"/>
                <w:szCs w:val="18"/>
                <w:lang w:val="en-GB"/>
              </w:rPr>
              <w:t>RAN4 captures the agreements about the rules and guidelines including but not being limited to the outcome of the above sub-bullets in the corresponding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TR</w:t>
            </w:r>
            <w:r w:rsidR="004B2DA3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EB6E13" w:rsidRPr="00EB6E13" w:rsidRDefault="009D50E9" w:rsidP="00EB6E13">
            <w:pPr>
              <w:pStyle w:val="affe"/>
              <w:numPr>
                <w:ilvl w:val="1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Investigate the feasibility and optimize the specification structure and reduce the test burde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B2DA3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EB6E13" w:rsidRPr="00EB6E13" w:rsidRDefault="009D50E9" w:rsidP="00EB6E13">
            <w:pPr>
              <w:pStyle w:val="affe"/>
              <w:numPr>
                <w:ilvl w:val="2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Study the methodology to simplify the test efforts for a UE supporting multiple features, e.g., NR-CA, EN-DC on the same ban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d combina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tion</w:t>
            </w:r>
            <w:r w:rsidR="004B2DA3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EB6E13" w:rsidRPr="00EB6E13" w:rsidRDefault="009D50E9" w:rsidP="00EB6E13">
            <w:pPr>
              <w:pStyle w:val="affe"/>
              <w:numPr>
                <w:ilvl w:val="3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Study of similarity and dependency of RF requirements for different feat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ures on the same band combin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ation</w:t>
            </w:r>
            <w:r w:rsidR="004B2DA3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EB6E13" w:rsidRPr="00EB6E13" w:rsidRDefault="00EB6E13" w:rsidP="00EB6E13">
            <w:pPr>
              <w:pStyle w:val="affe"/>
              <w:numPr>
                <w:ilvl w:val="2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EB6E13">
              <w:rPr>
                <w:rFonts w:ascii="Arial" w:hAnsi="Arial" w:cs="Arial"/>
                <w:sz w:val="18"/>
                <w:szCs w:val="18"/>
              </w:rPr>
              <w:t>Study the methodology to simplify RF requirements specifications for</w:t>
            </w:r>
          </w:p>
          <w:p w:rsidR="00EB6E13" w:rsidRPr="00EB6E13" w:rsidRDefault="009D50E9" w:rsidP="00EB6E13">
            <w:pPr>
              <w:pStyle w:val="affe"/>
              <w:numPr>
                <w:ilvl w:val="3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MSD requirements in 38.101-1 and 38.101-3, e.g., reducing the test configurations with different bandwidth combination</w:t>
            </w:r>
            <w:r w:rsidR="00EB6E13" w:rsidRPr="00EB6E13">
              <w:rPr>
                <w:rFonts w:ascii="Arial" w:hAnsi="Arial" w:cs="Arial"/>
                <w:sz w:val="18"/>
                <w:szCs w:val="18"/>
              </w:rPr>
              <w:t>s.</w:t>
            </w:r>
          </w:p>
          <w:p w:rsidR="00EB6E13" w:rsidRDefault="009D50E9" w:rsidP="00EB6E13">
            <w:pPr>
              <w:pStyle w:val="affe"/>
              <w:numPr>
                <w:ilvl w:val="3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For </w:t>
            </w:r>
            <w:proofErr w:type="spellStart"/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Delta_T</w:t>
            </w:r>
            <w:r w:rsidRPr="009D50E9">
              <w:rPr>
                <w:rFonts w:ascii="Arial" w:hAnsi="Arial" w:cs="Arial" w:hint="eastAsia"/>
                <w:sz w:val="18"/>
                <w:szCs w:val="18"/>
                <w:vertAlign w:val="subscript"/>
                <w:lang w:val="en-GB"/>
              </w:rPr>
              <w:t>IB</w:t>
            </w:r>
            <w:proofErr w:type="spellEnd"/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and </w:t>
            </w:r>
            <w:proofErr w:type="spellStart"/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Delta_R</w:t>
            </w:r>
            <w:r w:rsidRPr="009D50E9">
              <w:rPr>
                <w:rFonts w:ascii="Arial" w:hAnsi="Arial" w:cs="Arial" w:hint="eastAsia"/>
                <w:sz w:val="18"/>
                <w:szCs w:val="18"/>
                <w:vertAlign w:val="subscript"/>
                <w:lang w:val="en-GB"/>
              </w:rPr>
              <w:t>IB</w:t>
            </w:r>
            <w:proofErr w:type="spellEnd"/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requirements, investigate and define the framework of the general principle or requirements with band-combination specific exception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EB6E13" w:rsidRPr="00EB6E1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D50E9" w:rsidRPr="009D50E9" w:rsidRDefault="009D50E9" w:rsidP="00CF457D">
            <w:pPr>
              <w:pStyle w:val="affe"/>
              <w:numPr>
                <w:ilvl w:val="3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For </w:t>
            </w:r>
            <w:proofErr w:type="spellStart"/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Delta_T</w:t>
            </w:r>
            <w:r w:rsidRPr="009D50E9">
              <w:rPr>
                <w:rFonts w:ascii="Arial" w:hAnsi="Arial" w:cs="Arial" w:hint="eastAsia"/>
                <w:sz w:val="18"/>
                <w:szCs w:val="18"/>
                <w:vertAlign w:val="subscript"/>
                <w:lang w:val="en-GB"/>
              </w:rPr>
              <w:t>C</w:t>
            </w:r>
            <w:proofErr w:type="gramStart"/>
            <w:r w:rsidRPr="009D50E9">
              <w:rPr>
                <w:rFonts w:ascii="Arial" w:hAnsi="Arial" w:cs="Arial" w:hint="eastAsia"/>
                <w:sz w:val="18"/>
                <w:szCs w:val="18"/>
                <w:vertAlign w:val="subscript"/>
                <w:lang w:val="en-GB"/>
              </w:rPr>
              <w:t>,c</w:t>
            </w:r>
            <w:proofErr w:type="spellEnd"/>
            <w:proofErr w:type="gramEnd"/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, investigate whether it can be removed in low boundary formula for </w:t>
            </w:r>
            <w:proofErr w:type="spellStart"/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Pcma</w:t>
            </w:r>
            <w:r w:rsidRPr="009D50E9">
              <w:rPr>
                <w:rFonts w:ascii="Arial" w:hAnsi="Arial" w:cs="Arial"/>
                <w:sz w:val="18"/>
                <w:szCs w:val="18"/>
                <w:lang w:val="en-GB"/>
              </w:rPr>
              <w:t>x</w:t>
            </w:r>
            <w:proofErr w:type="spellEnd"/>
            <w:r w:rsidRPr="009D50E9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:rsidR="00EB6E13" w:rsidRDefault="009D50E9" w:rsidP="00EB6E13">
            <w:pPr>
              <w:pStyle w:val="affe"/>
              <w:numPr>
                <w:ilvl w:val="1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 The requirements applicable to UE won’t be increased.</w:t>
            </w:r>
          </w:p>
          <w:p w:rsidR="009D50E9" w:rsidRPr="00EB6E13" w:rsidRDefault="009D50E9" w:rsidP="00EB6E13">
            <w:pPr>
              <w:pStyle w:val="affe"/>
              <w:numPr>
                <w:ilvl w:val="1"/>
                <w:numId w:val="27"/>
              </w:numPr>
              <w:spacing w:after="60"/>
              <w:ind w:firstLineChars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 The work should be applied to all the power classes.</w:t>
            </w:r>
          </w:p>
          <w:p w:rsidR="002F5FA9" w:rsidRPr="009D50E9" w:rsidRDefault="009D50E9" w:rsidP="009D50E9">
            <w:pPr>
              <w:pStyle w:val="affe"/>
              <w:numPr>
                <w:ilvl w:val="0"/>
                <w:numId w:val="27"/>
              </w:numPr>
              <w:spacing w:after="60"/>
              <w:ind w:firstLineChars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tentative agreement:</w:t>
            </w:r>
          </w:p>
          <w:p w:rsidR="009D50E9" w:rsidRDefault="009D50E9" w:rsidP="009D50E9">
            <w:pPr>
              <w:pStyle w:val="affe"/>
              <w:numPr>
                <w:ilvl w:val="1"/>
                <w:numId w:val="27"/>
              </w:numPr>
              <w:spacing w:after="60"/>
              <w:ind w:firstLineChars="0"/>
              <w:rPr>
                <w:sz w:val="18"/>
                <w:szCs w:val="18"/>
              </w:rPr>
            </w:pPr>
            <w:r w:rsidRPr="009D50E9">
              <w:rPr>
                <w:rFonts w:ascii="Arial" w:hAnsi="Arial" w:cs="Arial" w:hint="eastAsia"/>
                <w:sz w:val="18"/>
                <w:szCs w:val="18"/>
                <w:lang w:val="en-GB"/>
              </w:rPr>
              <w:t>The consolidation/re-alignment for Rel-18 basket WI will be discussed before the Rel-18 basket WIs are approved</w:t>
            </w:r>
            <w:r w:rsidRPr="009D50E9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</w:tc>
      </w:tr>
    </w:tbl>
    <w:p w:rsidR="00875E99" w:rsidRDefault="00875E99" w:rsidP="004B2DA3">
      <w:pPr>
        <w:spacing w:beforeLines="50" w:before="120"/>
        <w:rPr>
          <w:rFonts w:eastAsia="宋体"/>
          <w:sz w:val="20"/>
          <w:lang w:val="en-US" w:eastAsia="zh-CN"/>
        </w:rPr>
      </w:pPr>
      <w:r w:rsidRPr="00875E99">
        <w:rPr>
          <w:rFonts w:eastAsia="宋体" w:hint="eastAsia"/>
          <w:sz w:val="20"/>
          <w:lang w:val="en-US" w:eastAsia="zh-CN"/>
        </w:rPr>
        <w:lastRenderedPageBreak/>
        <w:t xml:space="preserve">The intention of the study </w:t>
      </w:r>
      <w:r w:rsidRPr="00875E99">
        <w:rPr>
          <w:rFonts w:eastAsia="宋体"/>
          <w:sz w:val="20"/>
          <w:lang w:val="en-US" w:eastAsia="zh-CN"/>
        </w:rPr>
        <w:t xml:space="preserve">item </w:t>
      </w:r>
      <w:r w:rsidRPr="00875E99">
        <w:rPr>
          <w:rFonts w:eastAsia="宋体" w:hint="eastAsia"/>
          <w:sz w:val="20"/>
          <w:lang w:val="en-US" w:eastAsia="zh-CN"/>
        </w:rPr>
        <w:t xml:space="preserve">on </w:t>
      </w:r>
      <w:r w:rsidR="004B2DA3">
        <w:rPr>
          <w:rFonts w:eastAsia="宋体"/>
          <w:sz w:val="20"/>
          <w:lang w:val="en-US" w:eastAsia="zh-CN"/>
        </w:rPr>
        <w:t>simplification of band combination specification</w:t>
      </w:r>
      <w:r w:rsidRPr="00875E99">
        <w:rPr>
          <w:rFonts w:eastAsia="宋体" w:hint="eastAsia"/>
          <w:sz w:val="20"/>
          <w:lang w:val="en-US" w:eastAsia="zh-CN"/>
        </w:rPr>
        <w:t xml:space="preserve"> is aiming to </w:t>
      </w:r>
      <w:r w:rsidRPr="00875E99">
        <w:rPr>
          <w:rFonts w:eastAsia="宋体"/>
          <w:sz w:val="20"/>
          <w:lang w:val="en-US" w:eastAsia="zh-CN"/>
        </w:rPr>
        <w:t xml:space="preserve">optimally specify band combination configurations in RAN4 specs and create a TR to </w:t>
      </w:r>
      <w:r w:rsidR="004B2DA3">
        <w:rPr>
          <w:rFonts w:eastAsia="宋体"/>
          <w:sz w:val="20"/>
          <w:lang w:val="en-US" w:eastAsia="zh-CN"/>
        </w:rPr>
        <w:t>capture the objectives listed above.</w:t>
      </w:r>
    </w:p>
    <w:p w:rsidR="004B2DA3" w:rsidRPr="00875E99" w:rsidRDefault="004B2DA3" w:rsidP="004B2DA3">
      <w:p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To continue the work in Rel-17 SI </w:t>
      </w:r>
      <w:proofErr w:type="spellStart"/>
      <w:r w:rsidRPr="000F28F4">
        <w:rPr>
          <w:rFonts w:eastAsia="宋体" w:hint="eastAsia"/>
          <w:sz w:val="20"/>
          <w:lang w:val="en-US" w:eastAsia="zh-CN"/>
        </w:rPr>
        <w:t>FS_NR_ENDC_combo_rules</w:t>
      </w:r>
      <w:proofErr w:type="spellEnd"/>
      <w:r>
        <w:rPr>
          <w:rFonts w:eastAsia="宋体"/>
          <w:sz w:val="20"/>
          <w:lang w:val="en-US" w:eastAsia="zh-CN"/>
        </w:rPr>
        <w:t>, a new SI on simplification of band combination specification is suggested to be established in Rel-18.</w:t>
      </w:r>
    </w:p>
    <w:p w:rsidR="00892B67" w:rsidRPr="007B1849" w:rsidRDefault="00892B67" w:rsidP="00875E99">
      <w:pPr>
        <w:rPr>
          <w:rFonts w:eastAsia="宋体"/>
          <w:sz w:val="20"/>
          <w:lang w:val="en-US" w:eastAsia="zh-CN"/>
        </w:rPr>
      </w:pPr>
      <w:r w:rsidRPr="007B1849">
        <w:rPr>
          <w:rFonts w:eastAsia="宋体" w:hint="eastAsia"/>
          <w:b/>
          <w:bCs/>
          <w:sz w:val="20"/>
          <w:lang w:val="en-US" w:eastAsia="zh-CN"/>
        </w:rPr>
        <w:t xml:space="preserve">Proposal 1: </w:t>
      </w:r>
      <w:r w:rsidRPr="007B1849">
        <w:rPr>
          <w:rFonts w:eastAsia="宋体"/>
          <w:b/>
          <w:bCs/>
          <w:sz w:val="20"/>
          <w:lang w:val="en-US" w:eastAsia="zh-CN"/>
        </w:rPr>
        <w:t xml:space="preserve">It is suggested to </w:t>
      </w:r>
      <w:r w:rsidR="004B2DA3">
        <w:rPr>
          <w:rFonts w:eastAsia="宋体" w:hint="eastAsia"/>
          <w:b/>
          <w:bCs/>
          <w:sz w:val="20"/>
          <w:lang w:val="en-US" w:eastAsia="zh-CN"/>
        </w:rPr>
        <w:t>se</w:t>
      </w:r>
      <w:r w:rsidR="004B2DA3">
        <w:rPr>
          <w:rFonts w:eastAsia="宋体"/>
          <w:b/>
          <w:bCs/>
          <w:sz w:val="20"/>
          <w:lang w:val="en-US" w:eastAsia="zh-CN"/>
        </w:rPr>
        <w:t>t a new SI on simplification of band combination specification in Rel-18 with the objectives listed above</w:t>
      </w:r>
      <w:r w:rsidRPr="007B1849">
        <w:rPr>
          <w:rFonts w:eastAsia="宋体" w:hint="eastAsia"/>
          <w:b/>
          <w:bCs/>
          <w:sz w:val="20"/>
          <w:lang w:val="en-US" w:eastAsia="zh-CN"/>
        </w:rPr>
        <w:t>.</w:t>
      </w:r>
    </w:p>
    <w:p w:rsidR="003C214D" w:rsidRDefault="003C214D" w:rsidP="008E22C2">
      <w:pPr>
        <w:rPr>
          <w:b/>
        </w:rPr>
      </w:pPr>
    </w:p>
    <w:p w:rsidR="008E22C2" w:rsidRPr="003C214D" w:rsidRDefault="003C214D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:rsidR="00187A97" w:rsidRDefault="00187A97" w:rsidP="00875E99">
      <w:pPr>
        <w:spacing w:after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Pr="00187A97">
        <w:rPr>
          <w:rFonts w:eastAsia="宋体"/>
          <w:sz w:val="20"/>
          <w:lang w:val="en-US" w:eastAsia="zh-CN"/>
        </w:rPr>
        <w:t>RP-211146, Revised SID Study on band combination handling in RAN4, ZTE</w:t>
      </w:r>
      <w:r w:rsidR="004B2DA3">
        <w:rPr>
          <w:rFonts w:eastAsia="宋体"/>
          <w:sz w:val="20"/>
          <w:lang w:val="en-US" w:eastAsia="zh-CN"/>
        </w:rPr>
        <w:t>.</w:t>
      </w:r>
    </w:p>
    <w:p w:rsidR="00473FD9" w:rsidRDefault="00473FD9" w:rsidP="00875E99">
      <w:pPr>
        <w:spacing w:after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[2] R4-2200613, TR 38.862 V050 Band combination handling, ZTE</w:t>
      </w:r>
      <w:r w:rsidR="004B2DA3">
        <w:rPr>
          <w:rFonts w:eastAsia="宋体"/>
          <w:sz w:val="20"/>
          <w:lang w:val="en-US" w:eastAsia="zh-CN"/>
        </w:rPr>
        <w:t>.</w:t>
      </w:r>
    </w:p>
    <w:p w:rsidR="00AC1E56" w:rsidRDefault="00AC1E56" w:rsidP="00875E99">
      <w:pPr>
        <w:spacing w:after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</w:t>
      </w:r>
      <w:r w:rsidR="00473FD9">
        <w:rPr>
          <w:rFonts w:eastAsia="宋体"/>
          <w:sz w:val="20"/>
          <w:lang w:val="en-US" w:eastAsia="zh-CN"/>
        </w:rPr>
        <w:t>3</w:t>
      </w:r>
      <w:r>
        <w:rPr>
          <w:rFonts w:eastAsia="宋体"/>
          <w:sz w:val="20"/>
          <w:lang w:val="en-US" w:eastAsia="zh-CN"/>
        </w:rPr>
        <w:t xml:space="preserve">] </w:t>
      </w:r>
      <w:r w:rsidR="00D810F8">
        <w:rPr>
          <w:rFonts w:eastAsia="宋体"/>
          <w:sz w:val="20"/>
          <w:lang w:val="en-US" w:eastAsia="zh-CN"/>
        </w:rPr>
        <w:t>R</w:t>
      </w:r>
      <w:r w:rsidR="00DB7702">
        <w:rPr>
          <w:rFonts w:eastAsia="宋体"/>
          <w:sz w:val="20"/>
          <w:lang w:val="en-US" w:eastAsia="zh-CN"/>
        </w:rPr>
        <w:t>P</w:t>
      </w:r>
      <w:r w:rsidR="00D810F8">
        <w:rPr>
          <w:rFonts w:eastAsia="宋体"/>
          <w:sz w:val="20"/>
          <w:lang w:val="en-US" w:eastAsia="zh-CN"/>
        </w:rPr>
        <w:t>-212</w:t>
      </w:r>
      <w:r w:rsidR="00DB7702">
        <w:rPr>
          <w:rFonts w:eastAsia="宋体"/>
          <w:sz w:val="20"/>
          <w:lang w:val="en-US" w:eastAsia="zh-CN"/>
        </w:rPr>
        <w:t>937</w:t>
      </w:r>
      <w:r w:rsidR="00D810F8">
        <w:rPr>
          <w:rFonts w:eastAsia="宋体"/>
          <w:sz w:val="20"/>
          <w:lang w:val="en-US" w:eastAsia="zh-CN"/>
        </w:rPr>
        <w:t xml:space="preserve">, </w:t>
      </w:r>
      <w:r w:rsidR="00DB7702" w:rsidRPr="00DB7702">
        <w:rPr>
          <w:rFonts w:eastAsia="宋体" w:hint="eastAsia"/>
          <w:sz w:val="20"/>
          <w:lang w:val="en-US" w:eastAsia="zh-CN"/>
        </w:rPr>
        <w:t>F</w:t>
      </w:r>
      <w:r w:rsidR="00DB7702" w:rsidRPr="00DB7702">
        <w:rPr>
          <w:rFonts w:eastAsia="宋体"/>
          <w:sz w:val="20"/>
          <w:lang w:val="en-US" w:eastAsia="zh-CN"/>
        </w:rPr>
        <w:t>urther study on band combination handling in Rel-18</w:t>
      </w:r>
      <w:r w:rsidR="00D810F8">
        <w:rPr>
          <w:rFonts w:eastAsia="宋体"/>
          <w:sz w:val="20"/>
          <w:lang w:val="en-US" w:eastAsia="zh-CN"/>
        </w:rPr>
        <w:t>, ZTE</w:t>
      </w:r>
      <w:r w:rsidR="004B2DA3">
        <w:rPr>
          <w:rFonts w:eastAsia="宋体"/>
          <w:sz w:val="20"/>
          <w:lang w:val="en-US" w:eastAsia="zh-CN"/>
        </w:rPr>
        <w:t>.</w:t>
      </w:r>
    </w:p>
    <w:p w:rsidR="00473FD9" w:rsidRDefault="00473FD9" w:rsidP="00875E99">
      <w:pPr>
        <w:spacing w:after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[4] R4-2200615, </w:t>
      </w:r>
      <w:r w:rsidRPr="00473FD9">
        <w:rPr>
          <w:rFonts w:eastAsia="宋体"/>
          <w:sz w:val="20"/>
          <w:lang w:val="en-US" w:eastAsia="zh-CN"/>
        </w:rPr>
        <w:t>Draft New SID on further study on band combination handling in RAN4</w:t>
      </w:r>
      <w:r>
        <w:rPr>
          <w:rFonts w:eastAsia="宋体"/>
          <w:sz w:val="20"/>
          <w:lang w:val="en-US" w:eastAsia="zh-CN"/>
        </w:rPr>
        <w:t>, ZTE</w:t>
      </w:r>
      <w:r w:rsidR="004B2DA3">
        <w:rPr>
          <w:rFonts w:eastAsia="宋体"/>
          <w:sz w:val="20"/>
          <w:lang w:val="en-US" w:eastAsia="zh-CN"/>
        </w:rPr>
        <w:t>.</w:t>
      </w:r>
    </w:p>
    <w:p w:rsidR="00473FD9" w:rsidRDefault="00473FD9" w:rsidP="00704D42">
      <w:pPr>
        <w:spacing w:after="0"/>
        <w:ind w:left="284" w:hangingChars="142" w:hanging="284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[5] RP-220024, </w:t>
      </w:r>
      <w:r w:rsidR="00704D42" w:rsidRPr="00704D42">
        <w:rPr>
          <w:rFonts w:eastAsia="宋体"/>
          <w:sz w:val="20"/>
          <w:lang w:val="en-US" w:eastAsia="zh-CN"/>
        </w:rPr>
        <w:t>Moderator’s summary for discussion [RAN95-e-RAN4-R18Prep-06] Other RAN4 Enhancements</w:t>
      </w:r>
      <w:r w:rsidR="00704D42">
        <w:rPr>
          <w:rFonts w:eastAsia="宋体" w:hint="eastAsia"/>
          <w:sz w:val="20"/>
          <w:lang w:val="en-US" w:eastAsia="zh-CN"/>
        </w:rPr>
        <w:t>,</w:t>
      </w:r>
      <w:r w:rsidR="00704D42">
        <w:rPr>
          <w:rFonts w:eastAsia="宋体"/>
          <w:sz w:val="20"/>
          <w:lang w:val="en-US" w:eastAsia="zh-CN"/>
        </w:rPr>
        <w:t xml:space="preserve"> </w:t>
      </w:r>
      <w:r w:rsidR="004B2DA3">
        <w:rPr>
          <w:rFonts w:eastAsia="宋体"/>
          <w:sz w:val="20"/>
          <w:lang w:val="en-US" w:eastAsia="zh-CN"/>
        </w:rPr>
        <w:t>RAN4 chair (</w:t>
      </w:r>
      <w:r w:rsidRPr="00875E99">
        <w:rPr>
          <w:rFonts w:eastAsia="宋体"/>
          <w:sz w:val="20"/>
          <w:lang w:val="en-US" w:eastAsia="zh-CN"/>
        </w:rPr>
        <w:t>Huawei</w:t>
      </w:r>
      <w:r w:rsidR="004B2DA3">
        <w:rPr>
          <w:rFonts w:eastAsia="宋体"/>
          <w:sz w:val="20"/>
          <w:lang w:val="en-US" w:eastAsia="zh-CN"/>
        </w:rPr>
        <w:t>).</w:t>
      </w:r>
    </w:p>
    <w:p w:rsidR="00473FD9" w:rsidRPr="00473FD9" w:rsidRDefault="00473FD9" w:rsidP="00875E99">
      <w:pPr>
        <w:spacing w:after="0"/>
        <w:rPr>
          <w:rFonts w:eastAsia="宋体"/>
          <w:sz w:val="20"/>
          <w:lang w:val="en-US" w:eastAsia="zh-CN"/>
        </w:rPr>
      </w:pPr>
    </w:p>
    <w:bookmarkEnd w:id="2"/>
    <w:p w:rsidR="00875E99" w:rsidRPr="00990520" w:rsidRDefault="00875E99" w:rsidP="004255D8">
      <w:pPr>
        <w:rPr>
          <w:rFonts w:eastAsia="宋体"/>
          <w:sz w:val="20"/>
          <w:lang w:val="en-US" w:eastAsia="zh-CN"/>
        </w:rPr>
      </w:pPr>
    </w:p>
    <w:sectPr w:rsidR="00875E99" w:rsidRPr="0099052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"/>
      </v:shape>
    </w:pict>
  </w:numPicBullet>
  <w:numPicBullet w:numPicBulletId="1">
    <w:pict>
      <v:shape id="_x0000_i1029" type="#_x0000_t75" style="width:33pt;height:24pt" o:bullet="t">
        <v:imagedata r:id="rId2" o:title="art7FE5"/>
      </v:shape>
    </w:pict>
  </w:numPicBullet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A3DC83E8"/>
    <w:multiLevelType w:val="singleLevel"/>
    <w:tmpl w:val="A3DC83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B7C00A0B"/>
    <w:multiLevelType w:val="multilevel"/>
    <w:tmpl w:val="B7C00A0B"/>
    <w:lvl w:ilvl="0">
      <w:start w:val="1"/>
      <w:numFmt w:val="bullet"/>
      <w:lvlText w:val="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4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5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511"/>
        </w:tabs>
        <w:ind w:left="511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0BACC5C7"/>
    <w:multiLevelType w:val="singleLevel"/>
    <w:tmpl w:val="0BACC5C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0FF5F5B4"/>
    <w:multiLevelType w:val="singleLevel"/>
    <w:tmpl w:val="0FF5F5B4"/>
    <w:lvl w:ilvl="0">
      <w:start w:val="1"/>
      <w:numFmt w:val="bullet"/>
      <w:lvlText w:val="-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1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AA56113"/>
    <w:multiLevelType w:val="multilevel"/>
    <w:tmpl w:val="1AA56113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120843"/>
    <w:multiLevelType w:val="hybridMultilevel"/>
    <w:tmpl w:val="52D08C0A"/>
    <w:lvl w:ilvl="0" w:tplc="F0324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07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000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6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6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C7A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66E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FE4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663C85"/>
    <w:multiLevelType w:val="multilevel"/>
    <w:tmpl w:val="1EB8DC90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5"/>
  </w:num>
  <w:num w:numId="4">
    <w:abstractNumId w:val="4"/>
  </w:num>
  <w:num w:numId="5">
    <w:abstractNumId w:val="3"/>
  </w:num>
  <w:num w:numId="6">
    <w:abstractNumId w:val="19"/>
  </w:num>
  <w:num w:numId="7">
    <w:abstractNumId w:val="26"/>
  </w:num>
  <w:num w:numId="8">
    <w:abstractNumId w:val="28"/>
  </w:num>
  <w:num w:numId="9">
    <w:abstractNumId w:val="17"/>
  </w:num>
  <w:num w:numId="10">
    <w:abstractNumId w:val="18"/>
  </w:num>
  <w:num w:numId="11">
    <w:abstractNumId w:val="14"/>
  </w:num>
  <w:num w:numId="12">
    <w:abstractNumId w:val="27"/>
  </w:num>
  <w:num w:numId="13">
    <w:abstractNumId w:val="0"/>
  </w:num>
  <w:num w:numId="14">
    <w:abstractNumId w:val="7"/>
  </w:num>
  <w:num w:numId="15">
    <w:abstractNumId w:val="25"/>
  </w:num>
  <w:num w:numId="16">
    <w:abstractNumId w:val="23"/>
  </w:num>
  <w:num w:numId="17">
    <w:abstractNumId w:val="23"/>
  </w:num>
  <w:num w:numId="18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6"/>
  </w:num>
  <w:num w:numId="20">
    <w:abstractNumId w:val="22"/>
  </w:num>
  <w:num w:numId="21">
    <w:abstractNumId w:val="15"/>
  </w:num>
  <w:num w:numId="22">
    <w:abstractNumId w:val="10"/>
  </w:num>
  <w:num w:numId="23">
    <w:abstractNumId w:val="24"/>
  </w:num>
  <w:num w:numId="24">
    <w:abstractNumId w:val="20"/>
  </w:num>
  <w:num w:numId="25">
    <w:abstractNumId w:val="23"/>
  </w:num>
  <w:num w:numId="26">
    <w:abstractNumId w:val="23"/>
  </w:num>
  <w:num w:numId="27">
    <w:abstractNumId w:val="21"/>
  </w:num>
  <w:num w:numId="28">
    <w:abstractNumId w:val="11"/>
  </w:num>
  <w:num w:numId="29">
    <w:abstractNumId w:val="2"/>
  </w:num>
  <w:num w:numId="30">
    <w:abstractNumId w:val="8"/>
  </w:num>
  <w:num w:numId="31">
    <w:abstractNumId w:val="1"/>
  </w:num>
  <w:num w:numId="32">
    <w:abstractNumId w:val="9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8F4"/>
    <w:rsid w:val="000F2C9D"/>
    <w:rsid w:val="000F2D54"/>
    <w:rsid w:val="000F2ED2"/>
    <w:rsid w:val="000F3689"/>
    <w:rsid w:val="000F4150"/>
    <w:rsid w:val="000F4CBF"/>
    <w:rsid w:val="000F4ED5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87A97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C79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9D0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7EC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17F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0FD1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B9A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5FA9"/>
    <w:rsid w:val="002F61BD"/>
    <w:rsid w:val="002F6303"/>
    <w:rsid w:val="002F697F"/>
    <w:rsid w:val="002F6A71"/>
    <w:rsid w:val="002F6B2A"/>
    <w:rsid w:val="002F703F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6A8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0B8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5F5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3FD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2DA3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22CD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C0B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280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47C83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D42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7FC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87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849"/>
    <w:rsid w:val="007B1D9C"/>
    <w:rsid w:val="007B25CC"/>
    <w:rsid w:val="007B3186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A22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4ACA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5E99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56B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B67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E68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DD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0E9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5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D9B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A39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0C7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5D5F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5BB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702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6E13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3EB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0EB5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rsid w:val="00EB6E13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891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05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65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825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467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451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5017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674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360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11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34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5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49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7903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3407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740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35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397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4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063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360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1172">
          <w:marLeft w:val="53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2200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2</Pages>
  <Words>900</Words>
  <Characters>5130</Characters>
  <Application>Microsoft Office Word</Application>
  <DocSecurity>0</DocSecurity>
  <Lines>42</Lines>
  <Paragraphs>12</Paragraphs>
  <ScaleCrop>false</ScaleCrop>
  <Company>ZTE</Company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129</cp:revision>
  <cp:lastPrinted>2019-05-07T07:50:00Z</cp:lastPrinted>
  <dcterms:created xsi:type="dcterms:W3CDTF">2021-10-16T15:17:00Z</dcterms:created>
  <dcterms:modified xsi:type="dcterms:W3CDTF">2022-02-14T12:10:00Z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